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B5C4B">
        <w:rPr>
          <w:b/>
          <w:sz w:val="28"/>
          <w:szCs w:val="28"/>
        </w:rPr>
        <w:t xml:space="preserve">Что делать, если в налоговом уведомлении некорректная информация </w:t>
      </w:r>
    </w:p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4" w:history="1">
        <w:r w:rsidRPr="00CB5C4B">
          <w:rPr>
            <w:sz w:val="28"/>
            <w:szCs w:val="28"/>
          </w:rPr>
          <w:t>органы</w:t>
        </w:r>
      </w:hyperlink>
      <w:r w:rsidRPr="00CB5C4B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CB5C4B">
        <w:rPr>
          <w:sz w:val="28"/>
          <w:szCs w:val="28"/>
        </w:rPr>
        <w:t>т.ч</w:t>
      </w:r>
      <w:proofErr w:type="spellEnd"/>
      <w:r w:rsidRPr="00CB5C4B">
        <w:rPr>
          <w:sz w:val="28"/>
          <w:szCs w:val="28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  <w:r>
        <w:rPr>
          <w:sz w:val="28"/>
          <w:szCs w:val="28"/>
        </w:rPr>
        <w:t xml:space="preserve"> </w:t>
      </w:r>
    </w:p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для иных лиц: посредством личного обращения в люб</w:t>
      </w:r>
      <w:r>
        <w:rPr>
          <w:sz w:val="28"/>
          <w:szCs w:val="28"/>
        </w:rPr>
        <w:t xml:space="preserve">ой налоговый орган </w:t>
      </w:r>
      <w:r w:rsidRPr="00CB5C4B">
        <w:rPr>
          <w:sz w:val="28"/>
          <w:szCs w:val="28"/>
        </w:rPr>
        <w:t>либо путём направления почтового сообщения, или с использованием интернет-сервиса ФНС России «Обратиться в ФНС России».</w:t>
      </w:r>
      <w:r>
        <w:rPr>
          <w:sz w:val="28"/>
          <w:szCs w:val="28"/>
        </w:rPr>
        <w:t xml:space="preserve"> </w:t>
      </w:r>
    </w:p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При наличии оснований для перерасчета налога и формирования нового налогового уведомления налогов</w:t>
      </w:r>
      <w:r>
        <w:rPr>
          <w:sz w:val="28"/>
          <w:szCs w:val="28"/>
        </w:rPr>
        <w:t xml:space="preserve">ый орган </w:t>
      </w:r>
      <w:r w:rsidRPr="00CB5C4B">
        <w:rPr>
          <w:sz w:val="28"/>
          <w:szCs w:val="28"/>
        </w:rPr>
        <w:t xml:space="preserve">не позднее 30 дней (в исключительных случаях указанный срок может быть продлен не более чем на 30 дней): </w:t>
      </w:r>
      <w:r>
        <w:rPr>
          <w:sz w:val="28"/>
          <w:szCs w:val="28"/>
        </w:rPr>
        <w:t xml:space="preserve">пересмотрит </w:t>
      </w:r>
      <w:r w:rsidRPr="00CB5C4B">
        <w:rPr>
          <w:sz w:val="28"/>
          <w:szCs w:val="28"/>
        </w:rPr>
        <w:t>ранее начисленную сумму налога</w:t>
      </w:r>
      <w:r>
        <w:rPr>
          <w:sz w:val="28"/>
          <w:szCs w:val="28"/>
        </w:rPr>
        <w:t>,</w:t>
      </w:r>
      <w:r w:rsidRPr="00CB5C4B">
        <w:rPr>
          <w:sz w:val="28"/>
          <w:szCs w:val="28"/>
        </w:rPr>
        <w:t xml:space="preserve"> сформирует </w:t>
      </w:r>
      <w:r>
        <w:rPr>
          <w:sz w:val="28"/>
          <w:szCs w:val="28"/>
        </w:rPr>
        <w:t xml:space="preserve">(при наличии оснований) </w:t>
      </w:r>
      <w:r w:rsidRPr="00CB5C4B">
        <w:rPr>
          <w:sz w:val="28"/>
          <w:szCs w:val="28"/>
        </w:rPr>
        <w:t>новое налоговое уведомление с указанием нового срока уплаты налога и направит ответ на обращение</w:t>
      </w:r>
      <w:r>
        <w:rPr>
          <w:sz w:val="28"/>
          <w:szCs w:val="28"/>
        </w:rPr>
        <w:t xml:space="preserve"> налогоплательщика </w:t>
      </w:r>
      <w:r w:rsidRPr="00CB5C4B">
        <w:rPr>
          <w:sz w:val="28"/>
          <w:szCs w:val="28"/>
        </w:rPr>
        <w:t xml:space="preserve">(разместит его в </w:t>
      </w:r>
      <w:r>
        <w:rPr>
          <w:sz w:val="28"/>
          <w:szCs w:val="28"/>
        </w:rPr>
        <w:t>л</w:t>
      </w:r>
      <w:r w:rsidRPr="00CB5C4B">
        <w:rPr>
          <w:sz w:val="28"/>
          <w:szCs w:val="28"/>
        </w:rPr>
        <w:t>ичном кабинете налогоплательщика).</w:t>
      </w:r>
      <w:r>
        <w:rPr>
          <w:sz w:val="28"/>
          <w:szCs w:val="28"/>
        </w:rPr>
        <w:t xml:space="preserve"> </w:t>
      </w:r>
    </w:p>
    <w:p w:rsidR="003A611C" w:rsidRDefault="003A611C" w:rsidP="003A6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Дополнительную информацию можно получить по телефону налоговой инспекции или контакт-центра ФНС России: 8 800-222-22-22.</w:t>
      </w:r>
    </w:p>
    <w:p w:rsidR="00794408" w:rsidRDefault="00794408"/>
    <w:sectPr w:rsidR="00794408" w:rsidSect="00B004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1C"/>
    <w:rsid w:val="003A611C"/>
    <w:rsid w:val="00794408"/>
    <w:rsid w:val="00B00410"/>
    <w:rsid w:val="00E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A7AC3-5BC1-46AD-82DC-7196135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1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8C3403CE59A5220BDB708F4EC1B517ED98CA8C42A3A953BB47467636620EBA398848729E65824AP9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Дроздова Елена Эроловна</cp:lastModifiedBy>
  <cp:revision>2</cp:revision>
  <dcterms:created xsi:type="dcterms:W3CDTF">2022-10-06T08:43:00Z</dcterms:created>
  <dcterms:modified xsi:type="dcterms:W3CDTF">2022-10-06T08:43:00Z</dcterms:modified>
</cp:coreProperties>
</file>